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1B693" w14:textId="4718C459" w:rsidR="004E5CAF" w:rsidRDefault="00412225" w:rsidP="004E5CAF">
      <w:pPr>
        <w:jc w:val="center"/>
        <w:rPr>
          <w:rFonts w:eastAsia="SimHei"/>
          <w:sz w:val="32"/>
          <w:szCs w:val="3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638B86B" wp14:editId="367C4961">
            <wp:simplePos x="0" y="0"/>
            <wp:positionH relativeFrom="column">
              <wp:posOffset>4084955</wp:posOffset>
            </wp:positionH>
            <wp:positionV relativeFrom="paragraph">
              <wp:posOffset>302260</wp:posOffset>
            </wp:positionV>
            <wp:extent cx="1581785" cy="139509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0A8"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29676038" wp14:editId="6278D6D7">
            <wp:simplePos x="0" y="0"/>
            <wp:positionH relativeFrom="column">
              <wp:posOffset>110490</wp:posOffset>
            </wp:positionH>
            <wp:positionV relativeFrom="paragraph">
              <wp:posOffset>309245</wp:posOffset>
            </wp:positionV>
            <wp:extent cx="2041525" cy="9239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49"/>
                    <a:stretch/>
                  </pic:blipFill>
                  <pic:spPr bwMode="auto">
                    <a:xfrm>
                      <a:off x="0" y="0"/>
                      <a:ext cx="204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0A8">
        <w:rPr>
          <w:rFonts w:eastAsia="SimHei"/>
          <w:sz w:val="32"/>
          <w:szCs w:val="32"/>
        </w:rPr>
        <w:tab/>
      </w:r>
      <w:r w:rsidR="00D700A8">
        <w:rPr>
          <w:rFonts w:eastAsia="SimHei"/>
          <w:sz w:val="32"/>
          <w:szCs w:val="32"/>
        </w:rPr>
        <w:tab/>
      </w:r>
      <w:r w:rsidR="004E5CAF">
        <w:rPr>
          <w:rFonts w:eastAsia="SimHei"/>
          <w:sz w:val="32"/>
          <w:szCs w:val="32"/>
        </w:rPr>
        <w:t xml:space="preserve">    </w:t>
      </w:r>
    </w:p>
    <w:p w14:paraId="1C317063" w14:textId="77777777" w:rsidR="004E5CAF" w:rsidRDefault="004E5CAF" w:rsidP="004E5CAF">
      <w:pPr>
        <w:jc w:val="center"/>
        <w:rPr>
          <w:rFonts w:eastAsia="SimHei"/>
          <w:sz w:val="32"/>
          <w:szCs w:val="32"/>
        </w:rPr>
      </w:pPr>
    </w:p>
    <w:p w14:paraId="17F5B54B" w14:textId="77777777" w:rsidR="001C59C2" w:rsidRDefault="001C59C2" w:rsidP="004E5CAF">
      <w:pPr>
        <w:jc w:val="center"/>
        <w:rPr>
          <w:rFonts w:eastAsia="SimHei"/>
          <w:sz w:val="32"/>
          <w:szCs w:val="32"/>
        </w:rPr>
      </w:pPr>
    </w:p>
    <w:p w14:paraId="2FB14894" w14:textId="77777777" w:rsidR="004E5CAF" w:rsidRDefault="004E5CAF" w:rsidP="004E5CAF">
      <w:pPr>
        <w:jc w:val="center"/>
        <w:rPr>
          <w:rFonts w:eastAsia="SimHei"/>
          <w:sz w:val="32"/>
          <w:szCs w:val="32"/>
        </w:rPr>
      </w:pPr>
    </w:p>
    <w:p w14:paraId="3F3A1B99" w14:textId="77777777" w:rsidR="004E5CAF" w:rsidRPr="004E5CAF" w:rsidRDefault="004E5CAF" w:rsidP="004E5CAF">
      <w:pPr>
        <w:jc w:val="center"/>
        <w:rPr>
          <w:rFonts w:eastAsia="SimHei"/>
          <w:sz w:val="24"/>
          <w:szCs w:val="24"/>
        </w:rPr>
      </w:pPr>
    </w:p>
    <w:p w14:paraId="524BCA03" w14:textId="44A73417" w:rsidR="009A4BF5" w:rsidRPr="00D700A8" w:rsidRDefault="00D700A8" w:rsidP="00D700A8">
      <w:pPr>
        <w:pStyle w:val="Sinespaciado"/>
        <w:jc w:val="center"/>
        <w:rPr>
          <w:rFonts w:ascii="Arial" w:hAnsi="Arial" w:cs="Arial"/>
          <w:b/>
          <w:sz w:val="48"/>
          <w:szCs w:val="48"/>
        </w:rPr>
      </w:pPr>
      <w:r w:rsidRPr="00D700A8">
        <w:rPr>
          <w:rFonts w:ascii="Arial" w:hAnsi="Arial" w:cs="Arial"/>
          <w:b/>
          <w:sz w:val="48"/>
          <w:szCs w:val="48"/>
        </w:rPr>
        <w:t>Universidad Tecnológica de Poanas</w:t>
      </w:r>
    </w:p>
    <w:p w14:paraId="4091C269" w14:textId="77777777" w:rsidR="00ED36B2" w:rsidRDefault="00ED36B2" w:rsidP="009A4BF5">
      <w:pPr>
        <w:jc w:val="center"/>
        <w:rPr>
          <w:rFonts w:ascii="Arial" w:eastAsia="SimHei" w:hAnsi="Arial" w:cs="Arial"/>
          <w:b/>
          <w:sz w:val="36"/>
          <w:szCs w:val="36"/>
        </w:rPr>
      </w:pPr>
    </w:p>
    <w:p w14:paraId="32DC1082" w14:textId="77777777" w:rsidR="009A4BF5" w:rsidRPr="008A3828" w:rsidRDefault="009A4BF5" w:rsidP="009A4BF5">
      <w:pPr>
        <w:jc w:val="center"/>
        <w:rPr>
          <w:rFonts w:ascii="Arial" w:eastAsia="SimHei" w:hAnsi="Arial" w:cs="Arial"/>
          <w:b/>
          <w:sz w:val="36"/>
          <w:szCs w:val="36"/>
        </w:rPr>
      </w:pPr>
      <w:r w:rsidRPr="008A3828">
        <w:rPr>
          <w:rFonts w:ascii="Arial" w:eastAsia="SimHei" w:hAnsi="Arial" w:cs="Arial"/>
          <w:b/>
          <w:sz w:val="36"/>
          <w:szCs w:val="36"/>
        </w:rPr>
        <w:t>Operaciones Comerciales Internacionales</w:t>
      </w:r>
    </w:p>
    <w:p w14:paraId="3F722750" w14:textId="77777777" w:rsidR="00C218E3" w:rsidRDefault="00C218E3" w:rsidP="009A4BF5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195B0AF8" w14:textId="46EE0329" w:rsidR="009A4BF5" w:rsidRPr="00C218E3" w:rsidRDefault="00B5278B" w:rsidP="009A4BF5">
      <w:pPr>
        <w:jc w:val="center"/>
        <w:rPr>
          <w:rFonts w:asciiTheme="majorHAnsi" w:eastAsia="SimHei" w:hAnsiTheme="majorHAnsi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“Nombre del proyecto”</w:t>
      </w:r>
    </w:p>
    <w:tbl>
      <w:tblPr>
        <w:tblStyle w:val="Tablaconcuadrcula"/>
        <w:tblpPr w:leftFromText="141" w:rightFromText="141" w:vertAnchor="text" w:horzAnchor="page" w:tblpX="2241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4407"/>
      </w:tblGrid>
      <w:tr w:rsidR="001D1902" w:rsidRPr="00C218E3" w14:paraId="435A2462" w14:textId="77777777" w:rsidTr="001D1902">
        <w:tc>
          <w:tcPr>
            <w:tcW w:w="3145" w:type="dxa"/>
          </w:tcPr>
          <w:p w14:paraId="54C09CF1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7C51A303" w14:textId="686D63E2" w:rsidR="001D1902" w:rsidRPr="00B5278B" w:rsidRDefault="001D1902" w:rsidP="00B5278B">
            <w:pPr>
              <w:rPr>
                <w:rFonts w:ascii="Arial Narrow" w:eastAsia="SimHei" w:hAnsi="Arial Narrow"/>
                <w:b/>
                <w:i/>
                <w:sz w:val="28"/>
                <w:szCs w:val="28"/>
              </w:rPr>
            </w:pPr>
            <w:r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Nombre de la alumn</w:t>
            </w:r>
            <w:r w:rsidR="00B5278B"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o(a)</w:t>
            </w:r>
            <w:r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4407" w:type="dxa"/>
          </w:tcPr>
          <w:p w14:paraId="62E7A5A5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6BCA9902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565CDB69" w14:textId="690A4AB1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</w:tc>
      </w:tr>
      <w:tr w:rsidR="001D1902" w:rsidRPr="00C218E3" w14:paraId="3E0BBB6F" w14:textId="77777777" w:rsidTr="001D1902">
        <w:tc>
          <w:tcPr>
            <w:tcW w:w="3145" w:type="dxa"/>
          </w:tcPr>
          <w:p w14:paraId="7432AA40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56BA539B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452652FA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28"/>
                <w:szCs w:val="28"/>
              </w:rPr>
            </w:pPr>
            <w:r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No. de control escolar:</w:t>
            </w:r>
          </w:p>
        </w:tc>
        <w:tc>
          <w:tcPr>
            <w:tcW w:w="4407" w:type="dxa"/>
          </w:tcPr>
          <w:p w14:paraId="6A4A0959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355594F1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2F3FB3D3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39E26A10" w14:textId="4AE06A73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</w:tc>
      </w:tr>
      <w:tr w:rsidR="001D1902" w:rsidRPr="00C218E3" w14:paraId="04CAB4FA" w14:textId="77777777" w:rsidTr="001D1902">
        <w:tc>
          <w:tcPr>
            <w:tcW w:w="3145" w:type="dxa"/>
          </w:tcPr>
          <w:p w14:paraId="63226012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38CC8F12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1A997B09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28"/>
                <w:szCs w:val="28"/>
              </w:rPr>
            </w:pPr>
            <w:r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Nombre de la empresa:</w:t>
            </w:r>
          </w:p>
        </w:tc>
        <w:tc>
          <w:tcPr>
            <w:tcW w:w="4407" w:type="dxa"/>
          </w:tcPr>
          <w:p w14:paraId="0D11C56A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7DCF2F5F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105954BD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4E1488A3" w14:textId="1E60AB2D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</w:tc>
      </w:tr>
      <w:tr w:rsidR="001D1902" w:rsidRPr="00C218E3" w14:paraId="396C387B" w14:textId="77777777" w:rsidTr="001D1902">
        <w:tc>
          <w:tcPr>
            <w:tcW w:w="3145" w:type="dxa"/>
          </w:tcPr>
          <w:p w14:paraId="6F8D938A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2562023B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3BFC56E5" w14:textId="495F886C" w:rsidR="001D1902" w:rsidRPr="00B5278B" w:rsidRDefault="00B5278B" w:rsidP="001D1902">
            <w:pPr>
              <w:rPr>
                <w:rFonts w:ascii="Arial Narrow" w:eastAsia="SimHei" w:hAnsi="Arial Narrow"/>
                <w:b/>
                <w:i/>
                <w:sz w:val="28"/>
                <w:szCs w:val="28"/>
              </w:rPr>
            </w:pPr>
            <w:r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Asesor académico</w:t>
            </w:r>
            <w:r w:rsidR="001D1902"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4407" w:type="dxa"/>
          </w:tcPr>
          <w:p w14:paraId="5A9E5147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06A0F294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6786CCD0" w14:textId="7D939850" w:rsidR="001D1902" w:rsidRPr="00576512" w:rsidRDefault="001D1902" w:rsidP="0057651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</w:tc>
      </w:tr>
      <w:tr w:rsidR="001D1902" w:rsidRPr="00C218E3" w14:paraId="6F79C02B" w14:textId="77777777" w:rsidTr="001D1902">
        <w:tc>
          <w:tcPr>
            <w:tcW w:w="3145" w:type="dxa"/>
          </w:tcPr>
          <w:p w14:paraId="07BF9643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</w:p>
          <w:p w14:paraId="5BF43811" w14:textId="77777777" w:rsidR="001D1902" w:rsidRPr="00B5278B" w:rsidRDefault="001D1902" w:rsidP="001D1902">
            <w:pPr>
              <w:rPr>
                <w:rFonts w:ascii="Arial Narrow" w:eastAsia="SimHei" w:hAnsi="Arial Narrow"/>
                <w:b/>
                <w:i/>
                <w:sz w:val="28"/>
                <w:szCs w:val="28"/>
              </w:rPr>
            </w:pPr>
          </w:p>
          <w:p w14:paraId="4317D910" w14:textId="60027012" w:rsidR="001D1902" w:rsidRPr="00B5278B" w:rsidRDefault="00B5278B" w:rsidP="001D1902">
            <w:pPr>
              <w:rPr>
                <w:rFonts w:ascii="Arial Narrow" w:eastAsia="SimHei" w:hAnsi="Arial Narrow"/>
                <w:b/>
                <w:i/>
                <w:sz w:val="36"/>
                <w:szCs w:val="36"/>
              </w:rPr>
            </w:pPr>
            <w:r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Asesor industrial</w:t>
            </w:r>
            <w:r w:rsidR="001D1902" w:rsidRPr="00B5278B">
              <w:rPr>
                <w:rFonts w:ascii="Arial Narrow" w:eastAsia="SimHei" w:hAnsi="Arial Narrow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4407" w:type="dxa"/>
          </w:tcPr>
          <w:p w14:paraId="04EF2271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6509048B" w14:textId="77777777" w:rsidR="001D1902" w:rsidRPr="00576512" w:rsidRDefault="001D1902" w:rsidP="001D190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  <w:p w14:paraId="26002AE1" w14:textId="22473365" w:rsidR="001D1902" w:rsidRPr="00576512" w:rsidRDefault="001D1902" w:rsidP="00576512">
            <w:pPr>
              <w:rPr>
                <w:rFonts w:ascii="Arial" w:eastAsia="SimHei" w:hAnsi="Arial" w:cs="Arial"/>
                <w:sz w:val="28"/>
                <w:szCs w:val="28"/>
              </w:rPr>
            </w:pPr>
          </w:p>
        </w:tc>
      </w:tr>
    </w:tbl>
    <w:p w14:paraId="2CCE27EF" w14:textId="77777777" w:rsidR="009A4BF5" w:rsidRDefault="009A4BF5" w:rsidP="009A4BF5">
      <w:pPr>
        <w:rPr>
          <w:rFonts w:eastAsia="SimHei"/>
          <w:sz w:val="28"/>
          <w:szCs w:val="28"/>
        </w:rPr>
      </w:pPr>
    </w:p>
    <w:p w14:paraId="7BDECE78" w14:textId="77777777" w:rsidR="009A4BF5" w:rsidRDefault="009A4BF5" w:rsidP="009A4BF5">
      <w:pPr>
        <w:jc w:val="center"/>
        <w:rPr>
          <w:rFonts w:eastAsia="SimHei"/>
          <w:sz w:val="32"/>
          <w:szCs w:val="32"/>
          <w:lang w:val="es-MX"/>
        </w:rPr>
      </w:pPr>
    </w:p>
    <w:p w14:paraId="2DA3B8D9" w14:textId="77777777" w:rsidR="001D1902" w:rsidRDefault="009A4BF5" w:rsidP="001D1902">
      <w:pPr>
        <w:jc w:val="right"/>
        <w:rPr>
          <w:rFonts w:asciiTheme="majorHAnsi" w:eastAsia="SimHei" w:hAnsiTheme="majorHAnsi"/>
          <w:sz w:val="24"/>
          <w:szCs w:val="24"/>
        </w:rPr>
      </w:pPr>
      <w:r>
        <w:rPr>
          <w:rFonts w:asciiTheme="majorHAnsi" w:eastAsia="SimHei" w:hAnsiTheme="majorHAnsi"/>
          <w:sz w:val="24"/>
          <w:szCs w:val="24"/>
        </w:rPr>
        <w:t xml:space="preserve">         </w:t>
      </w:r>
    </w:p>
    <w:p w14:paraId="7CF71BFE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2EF9E433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43B434FF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7361E483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0D88798B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47AB7807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182876AB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635D3498" w14:textId="77777777" w:rsidR="001D1902" w:rsidRDefault="001D1902" w:rsidP="001D1902">
      <w:pPr>
        <w:jc w:val="right"/>
        <w:rPr>
          <w:rFonts w:asciiTheme="majorHAnsi" w:eastAsia="SimHei" w:hAnsiTheme="majorHAnsi"/>
          <w:sz w:val="24"/>
          <w:szCs w:val="24"/>
        </w:rPr>
      </w:pPr>
    </w:p>
    <w:p w14:paraId="1F20025F" w14:textId="77777777" w:rsidR="001D1902" w:rsidRDefault="001D1902" w:rsidP="001D1902">
      <w:pPr>
        <w:jc w:val="right"/>
        <w:rPr>
          <w:rFonts w:ascii="Arial" w:eastAsia="SimHei" w:hAnsi="Arial" w:cs="Arial"/>
          <w:sz w:val="24"/>
          <w:szCs w:val="24"/>
        </w:rPr>
      </w:pPr>
    </w:p>
    <w:p w14:paraId="6C071189" w14:textId="3341A183" w:rsidR="00C218E3" w:rsidRPr="00A55717" w:rsidRDefault="00C218E3" w:rsidP="00235A21">
      <w:pPr>
        <w:jc w:val="right"/>
        <w:rPr>
          <w:rFonts w:ascii="Arial" w:hAnsi="Arial" w:cs="Arial"/>
          <w:sz w:val="24"/>
          <w:szCs w:val="24"/>
        </w:rPr>
      </w:pPr>
      <w:r>
        <w:rPr>
          <w:rFonts w:eastAsia="SimHei"/>
          <w:sz w:val="24"/>
          <w:szCs w:val="24"/>
        </w:rPr>
        <w:tab/>
      </w:r>
      <w:r>
        <w:rPr>
          <w:rFonts w:eastAsia="SimHei"/>
          <w:sz w:val="24"/>
          <w:szCs w:val="24"/>
        </w:rPr>
        <w:tab/>
        <w:t xml:space="preserve">                                          </w:t>
      </w:r>
      <w:r w:rsidR="009A4BF5" w:rsidRPr="00C218E3">
        <w:rPr>
          <w:rFonts w:ascii="Arial" w:eastAsia="SimHei" w:hAnsi="Arial" w:cs="Arial"/>
          <w:sz w:val="24"/>
          <w:szCs w:val="24"/>
        </w:rPr>
        <w:t xml:space="preserve">Fecha: </w:t>
      </w:r>
      <w:r w:rsidR="003A049D">
        <w:rPr>
          <w:rFonts w:ascii="Arial" w:eastAsia="SimHei" w:hAnsi="Arial" w:cs="Arial"/>
          <w:sz w:val="24"/>
          <w:szCs w:val="24"/>
        </w:rPr>
        <w:t>22</w:t>
      </w:r>
      <w:r w:rsidR="009A4BF5" w:rsidRPr="00C218E3">
        <w:rPr>
          <w:rFonts w:ascii="Arial" w:eastAsia="SimHei" w:hAnsi="Arial" w:cs="Arial"/>
          <w:sz w:val="24"/>
          <w:szCs w:val="24"/>
        </w:rPr>
        <w:t xml:space="preserve"> de mayo de 201</w:t>
      </w:r>
      <w:r w:rsidR="003D2B2F">
        <w:rPr>
          <w:rFonts w:ascii="Arial" w:eastAsia="SimHei" w:hAnsi="Arial" w:cs="Arial"/>
          <w:sz w:val="24"/>
          <w:szCs w:val="24"/>
        </w:rPr>
        <w:t>4</w:t>
      </w:r>
      <w:r w:rsidRPr="00C218E3">
        <w:rPr>
          <w:rFonts w:ascii="Arial" w:eastAsia="SimHei" w:hAnsi="Arial" w:cs="Arial"/>
          <w:sz w:val="24"/>
          <w:szCs w:val="24"/>
        </w:rPr>
        <w:t>.</w:t>
      </w:r>
    </w:p>
    <w:sectPr w:rsidR="00C218E3" w:rsidRPr="00A55717" w:rsidSect="00E661BE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2411" w14:textId="77777777" w:rsidR="00A87284" w:rsidRDefault="00A87284" w:rsidP="00A55717">
      <w:pPr>
        <w:spacing w:after="0" w:line="240" w:lineRule="auto"/>
      </w:pPr>
      <w:r>
        <w:separator/>
      </w:r>
    </w:p>
  </w:endnote>
  <w:endnote w:type="continuationSeparator" w:id="0">
    <w:p w14:paraId="794E63EC" w14:textId="77777777" w:rsidR="00A87284" w:rsidRDefault="00A87284" w:rsidP="00A5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15642" w14:textId="77777777" w:rsidR="00A87284" w:rsidRDefault="00A87284" w:rsidP="00A55717">
      <w:pPr>
        <w:spacing w:after="0" w:line="240" w:lineRule="auto"/>
      </w:pPr>
      <w:r>
        <w:separator/>
      </w:r>
    </w:p>
  </w:footnote>
  <w:footnote w:type="continuationSeparator" w:id="0">
    <w:p w14:paraId="29558231" w14:textId="77777777" w:rsidR="00A87284" w:rsidRDefault="00A87284" w:rsidP="00A55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8D5CD" w14:textId="32ACD7F2" w:rsidR="004E5CAF" w:rsidRDefault="001C59C2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E51B62" wp14:editId="6C52F7EF">
              <wp:simplePos x="0" y="0"/>
              <wp:positionH relativeFrom="column">
                <wp:posOffset>-337185</wp:posOffset>
              </wp:positionH>
              <wp:positionV relativeFrom="paragraph">
                <wp:posOffset>-238760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1B417" w14:textId="77777777" w:rsidR="001C59C2" w:rsidRPr="006A1101" w:rsidRDefault="001C59C2" w:rsidP="001C59C2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14:paraId="1D66B0A6" w14:textId="77777777" w:rsidR="001C59C2" w:rsidRDefault="001C59C2" w:rsidP="001C5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37F10" w14:textId="74731909" w:rsidR="001C59C2" w:rsidRDefault="001C59C2" w:rsidP="001C59C2">
                            <w:pPr>
                              <w:jc w:val="center"/>
                            </w:pPr>
                            <w:r w:rsidRPr="001D15FF">
                              <w:rPr>
                                <w:rFonts w:ascii="Arial" w:hAnsi="Arial" w:cs="Arial"/>
                                <w:b/>
                              </w:rPr>
                              <w:t xml:space="preserve">Título: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Portada Anteproyecto de Estadías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E497A" w14:textId="31C63F47" w:rsidR="001C59C2" w:rsidRPr="00FA7E91" w:rsidRDefault="001C59C2" w:rsidP="001C59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DA04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59DCB" w14:textId="77777777" w:rsidR="001C59C2" w:rsidRDefault="001C59C2" w:rsidP="001C59C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691351BB" wp14:editId="25335CBC">
                                  <wp:extent cx="1174728" cy="742950"/>
                                  <wp:effectExtent l="0" t="0" r="6985" b="0"/>
                                  <wp:docPr id="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95E0E" w14:textId="78816A63" w:rsidR="001C59C2" w:rsidRPr="00FA7E91" w:rsidRDefault="00DA045B" w:rsidP="001C59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Revisión: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A1D0C" w14:textId="5F84B1D7" w:rsidR="001C59C2" w:rsidRPr="00FA7E91" w:rsidRDefault="00DA045B" w:rsidP="001C59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Fecha de Emisión: 23/01/2020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926A7" w14:textId="77777777" w:rsidR="001C59C2" w:rsidRPr="00FA7E91" w:rsidRDefault="001C59C2" w:rsidP="001C59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E51B62" id="65 Grupo" o:spid="_x0000_s1026" style="position:absolute;margin-left:-26.55pt;margin-top:-18.8pt;width:478.5pt;height:75pt;z-index:251659264;mso-width-relative:margin;mso-height-relative:margin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14:paraId="3501B417" w14:textId="77777777" w:rsidR="001C59C2" w:rsidRPr="006A1101" w:rsidRDefault="001C59C2" w:rsidP="001C59C2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14:paraId="1D66B0A6" w14:textId="77777777" w:rsidR="001C59C2" w:rsidRDefault="001C59C2" w:rsidP="001C59C2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14:paraId="07937F10" w14:textId="74731909" w:rsidR="001C59C2" w:rsidRDefault="001C59C2" w:rsidP="001C59C2">
                      <w:pPr>
                        <w:jc w:val="center"/>
                      </w:pPr>
                      <w:r w:rsidRPr="001D15FF">
                        <w:rPr>
                          <w:rFonts w:ascii="Arial" w:hAnsi="Arial" w:cs="Arial"/>
                          <w:b/>
                        </w:rPr>
                        <w:t xml:space="preserve">Título: </w:t>
                      </w:r>
                      <w:r>
                        <w:rPr>
                          <w:rFonts w:ascii="Arial" w:hAnsi="Arial" w:cs="Arial"/>
                          <w:b/>
                        </w:rPr>
                        <w:t>Portada Anteproyecto de Estadías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14:paraId="407E497A" w14:textId="31C63F47" w:rsidR="001C59C2" w:rsidRPr="00FA7E91" w:rsidRDefault="001C59C2" w:rsidP="001C59C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="00DA045B">
                        <w:rPr>
                          <w:b/>
                          <w:bCs/>
                          <w:sz w:val="18"/>
                          <w:szCs w:val="18"/>
                        </w:rPr>
                        <w:t>26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14:paraId="47D59DCB" w14:textId="77777777" w:rsidR="001C59C2" w:rsidRDefault="001C59C2" w:rsidP="001C59C2">
                      <w:pPr>
                        <w:jc w:val="center"/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691351BB" wp14:editId="25335CBC">
                            <wp:extent cx="1174728" cy="742950"/>
                            <wp:effectExtent l="0" t="0" r="6985" b="0"/>
                            <wp:docPr id="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14:paraId="3E795E0E" w14:textId="78816A63" w:rsidR="001C59C2" w:rsidRPr="00FA7E91" w:rsidRDefault="00DA045B" w:rsidP="001C59C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Revisión: B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14:paraId="511A1D0C" w14:textId="5F84B1D7" w:rsidR="001C59C2" w:rsidRPr="00FA7E91" w:rsidRDefault="00DA045B" w:rsidP="001C59C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Fecha de Emisión: 23/01/2020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14:paraId="71D926A7" w14:textId="77777777" w:rsidR="001C59C2" w:rsidRPr="00FA7E91" w:rsidRDefault="001C59C2" w:rsidP="001C59C2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42A6"/>
    <w:multiLevelType w:val="hybridMultilevel"/>
    <w:tmpl w:val="1430CA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34CA"/>
    <w:multiLevelType w:val="hybridMultilevel"/>
    <w:tmpl w:val="E5800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9122A"/>
    <w:multiLevelType w:val="hybridMultilevel"/>
    <w:tmpl w:val="92D46B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275D2"/>
    <w:multiLevelType w:val="hybridMultilevel"/>
    <w:tmpl w:val="2F564A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DA"/>
    <w:rsid w:val="000235C9"/>
    <w:rsid w:val="00083B6E"/>
    <w:rsid w:val="0008663D"/>
    <w:rsid w:val="000A306C"/>
    <w:rsid w:val="000B08EA"/>
    <w:rsid w:val="00142AE3"/>
    <w:rsid w:val="00150D37"/>
    <w:rsid w:val="00183A84"/>
    <w:rsid w:val="00191900"/>
    <w:rsid w:val="001A33C2"/>
    <w:rsid w:val="001C59C2"/>
    <w:rsid w:val="001D1902"/>
    <w:rsid w:val="00204B83"/>
    <w:rsid w:val="0023466B"/>
    <w:rsid w:val="00235A21"/>
    <w:rsid w:val="002411D7"/>
    <w:rsid w:val="0026013B"/>
    <w:rsid w:val="00287D1C"/>
    <w:rsid w:val="002C43B6"/>
    <w:rsid w:val="00301805"/>
    <w:rsid w:val="00322330"/>
    <w:rsid w:val="003A049D"/>
    <w:rsid w:val="003B5001"/>
    <w:rsid w:val="003B76CF"/>
    <w:rsid w:val="003D2B2F"/>
    <w:rsid w:val="003E08AC"/>
    <w:rsid w:val="00412225"/>
    <w:rsid w:val="00444099"/>
    <w:rsid w:val="004579DB"/>
    <w:rsid w:val="00460F2C"/>
    <w:rsid w:val="004E5CAF"/>
    <w:rsid w:val="00510F1D"/>
    <w:rsid w:val="00513D64"/>
    <w:rsid w:val="00536E2D"/>
    <w:rsid w:val="005758D9"/>
    <w:rsid w:val="00576512"/>
    <w:rsid w:val="005A6CEC"/>
    <w:rsid w:val="00626CAB"/>
    <w:rsid w:val="006936C8"/>
    <w:rsid w:val="007107A4"/>
    <w:rsid w:val="00756FEE"/>
    <w:rsid w:val="007B1EAB"/>
    <w:rsid w:val="007B2AFF"/>
    <w:rsid w:val="007C40BD"/>
    <w:rsid w:val="00822AAB"/>
    <w:rsid w:val="008A3828"/>
    <w:rsid w:val="008B277F"/>
    <w:rsid w:val="008B331A"/>
    <w:rsid w:val="008F0176"/>
    <w:rsid w:val="00915422"/>
    <w:rsid w:val="009355E9"/>
    <w:rsid w:val="00992487"/>
    <w:rsid w:val="009A4BF5"/>
    <w:rsid w:val="009E5885"/>
    <w:rsid w:val="00A55717"/>
    <w:rsid w:val="00A87284"/>
    <w:rsid w:val="00AA3ADA"/>
    <w:rsid w:val="00AD75CF"/>
    <w:rsid w:val="00AF20E6"/>
    <w:rsid w:val="00B23643"/>
    <w:rsid w:val="00B5278B"/>
    <w:rsid w:val="00BB1BB3"/>
    <w:rsid w:val="00C1274D"/>
    <w:rsid w:val="00C218E3"/>
    <w:rsid w:val="00C85DE2"/>
    <w:rsid w:val="00CC5B14"/>
    <w:rsid w:val="00CF53FB"/>
    <w:rsid w:val="00D37982"/>
    <w:rsid w:val="00D52EC4"/>
    <w:rsid w:val="00D700A8"/>
    <w:rsid w:val="00DA045B"/>
    <w:rsid w:val="00DF402A"/>
    <w:rsid w:val="00E17E1C"/>
    <w:rsid w:val="00E661BE"/>
    <w:rsid w:val="00E76D37"/>
    <w:rsid w:val="00EB555A"/>
    <w:rsid w:val="00EC5054"/>
    <w:rsid w:val="00ED36B2"/>
    <w:rsid w:val="00EE4E90"/>
    <w:rsid w:val="00EF6A17"/>
    <w:rsid w:val="00F31D72"/>
    <w:rsid w:val="00F437F2"/>
    <w:rsid w:val="00F46CAF"/>
    <w:rsid w:val="00F508EE"/>
    <w:rsid w:val="00F545F4"/>
    <w:rsid w:val="00F70BAB"/>
    <w:rsid w:val="00F9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FDD65"/>
  <w15:docId w15:val="{977A12E9-E8B4-4C6F-A909-DAD57FF7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A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1BB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5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717"/>
  </w:style>
  <w:style w:type="paragraph" w:styleId="Piedepgina">
    <w:name w:val="footer"/>
    <w:basedOn w:val="Normal"/>
    <w:link w:val="PiedepginaCar"/>
    <w:uiPriority w:val="99"/>
    <w:unhideWhenUsed/>
    <w:rsid w:val="00A55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717"/>
  </w:style>
  <w:style w:type="paragraph" w:styleId="Sinespaciado">
    <w:name w:val="No Spacing"/>
    <w:uiPriority w:val="1"/>
    <w:qFormat/>
    <w:rsid w:val="009A4BF5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9A4BF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F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A30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30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30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30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306C"/>
    <w:rPr>
      <w:b/>
      <w:bCs/>
      <w:sz w:val="20"/>
      <w:szCs w:val="20"/>
    </w:rPr>
  </w:style>
  <w:style w:type="character" w:styleId="Nmerodepgina">
    <w:name w:val="page number"/>
    <w:basedOn w:val="Fuentedeprrafopredeter"/>
    <w:semiHidden/>
    <w:unhideWhenUsed/>
    <w:rsid w:val="004E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473C-39B6-46AE-B25C-D382350D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marquinhio</dc:creator>
  <cp:lastModifiedBy>Noé Serrano</cp:lastModifiedBy>
  <cp:revision>6</cp:revision>
  <cp:lastPrinted>2014-11-12T20:17:00Z</cp:lastPrinted>
  <dcterms:created xsi:type="dcterms:W3CDTF">2016-11-23T14:41:00Z</dcterms:created>
  <dcterms:modified xsi:type="dcterms:W3CDTF">2020-01-23T20:57:00Z</dcterms:modified>
</cp:coreProperties>
</file>